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28" w:rsidRPr="00963C28" w:rsidRDefault="00963C28" w:rsidP="00963C28">
      <w:pPr>
        <w:pStyle w:val="2"/>
        <w:jc w:val="center"/>
        <w:rPr>
          <w:rFonts w:ascii="Arial" w:hAnsi="Arial" w:cs="Arial"/>
          <w:color w:val="auto"/>
          <w:sz w:val="18"/>
          <w:szCs w:val="18"/>
        </w:rPr>
      </w:pPr>
      <w:r w:rsidRPr="00963C28">
        <w:rPr>
          <w:rFonts w:ascii="Arial" w:hAnsi="Arial" w:cs="Arial"/>
          <w:color w:val="auto"/>
          <w:sz w:val="18"/>
          <w:szCs w:val="18"/>
        </w:rPr>
        <w:t xml:space="preserve">Інформація згідно розділу IX Положення про розкриття інформації емітентами цінних паперів, затв. рішенням НКЦПФР №2826 від </w:t>
      </w:r>
      <w:r w:rsidRPr="00963C28">
        <w:rPr>
          <w:rFonts w:ascii="Arial" w:hAnsi="Arial" w:cs="Arial"/>
          <w:bCs w:val="0"/>
          <w:color w:val="auto"/>
          <w:sz w:val="18"/>
          <w:szCs w:val="18"/>
        </w:rPr>
        <w:t>03.12.2013 р. із змінами та доповненнями</w:t>
      </w:r>
      <w:r>
        <w:rPr>
          <w:rFonts w:ascii="Arial" w:hAnsi="Arial" w:cs="Arial"/>
          <w:bCs w:val="0"/>
          <w:color w:val="auto"/>
          <w:sz w:val="18"/>
          <w:szCs w:val="18"/>
        </w:rPr>
        <w:t>.</w:t>
      </w:r>
    </w:p>
    <w:p w:rsidR="00963C28" w:rsidRPr="00963C28" w:rsidRDefault="00963C28" w:rsidP="00963C28">
      <w:pPr>
        <w:pStyle w:val="3"/>
        <w:jc w:val="center"/>
        <w:rPr>
          <w:rFonts w:ascii="Arial" w:hAnsi="Arial" w:cs="Arial"/>
          <w:sz w:val="18"/>
          <w:szCs w:val="18"/>
        </w:rPr>
      </w:pPr>
      <w:r w:rsidRPr="00963C28">
        <w:rPr>
          <w:rFonts w:ascii="Arial" w:hAnsi="Arial" w:cs="Arial"/>
          <w:sz w:val="18"/>
          <w:szCs w:val="18"/>
        </w:rPr>
        <w:t xml:space="preserve"> Розміщення публічними акціонерними товариствами інформації на власному веб-сайті, що підлягає оприлюдненню відповідно до законодавства</w:t>
      </w:r>
    </w:p>
    <w:p w:rsidR="00963C28" w:rsidRPr="00963C28" w:rsidRDefault="00963C28" w:rsidP="00963C28">
      <w:pPr>
        <w:pStyle w:val="a3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У зв</w:t>
      </w:r>
      <w:r w:rsidRPr="00963C28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  <w:lang w:val="uk-UA"/>
        </w:rPr>
        <w:t xml:space="preserve">язку із відсутністю </w:t>
      </w:r>
      <w:r w:rsidRPr="00963C28">
        <w:rPr>
          <w:rFonts w:ascii="Arial" w:hAnsi="Arial" w:cs="Arial"/>
          <w:sz w:val="18"/>
          <w:szCs w:val="18"/>
        </w:rPr>
        <w:t>філі</w:t>
      </w:r>
      <w:r>
        <w:rPr>
          <w:rFonts w:ascii="Arial" w:hAnsi="Arial" w:cs="Arial"/>
          <w:sz w:val="18"/>
          <w:szCs w:val="18"/>
          <w:lang w:val="uk-UA"/>
        </w:rPr>
        <w:t>й</w:t>
      </w:r>
      <w:r w:rsidRPr="00963C28">
        <w:rPr>
          <w:rFonts w:ascii="Arial" w:hAnsi="Arial" w:cs="Arial"/>
          <w:sz w:val="18"/>
          <w:szCs w:val="18"/>
        </w:rPr>
        <w:t xml:space="preserve"> та представництв  </w:t>
      </w:r>
      <w:r>
        <w:rPr>
          <w:rFonts w:ascii="Arial" w:hAnsi="Arial" w:cs="Arial"/>
          <w:sz w:val="18"/>
          <w:szCs w:val="18"/>
          <w:lang w:val="uk-UA"/>
        </w:rPr>
        <w:t>в Товаристві положення про філії та представництва не розроблялись.</w:t>
      </w:r>
    </w:p>
    <w:p w:rsidR="00963C28" w:rsidRPr="00963C28" w:rsidRDefault="00963C28" w:rsidP="00963C28">
      <w:pPr>
        <w:pStyle w:val="a3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К</w:t>
      </w:r>
      <w:r w:rsidRPr="00963C28">
        <w:rPr>
          <w:rFonts w:ascii="Arial" w:hAnsi="Arial" w:cs="Arial"/>
          <w:sz w:val="18"/>
          <w:szCs w:val="18"/>
        </w:rPr>
        <w:t xml:space="preserve">одекс корпоративного управління </w:t>
      </w:r>
      <w:r>
        <w:rPr>
          <w:rFonts w:ascii="Arial" w:hAnsi="Arial" w:cs="Arial"/>
          <w:sz w:val="18"/>
          <w:szCs w:val="18"/>
          <w:lang w:val="uk-UA"/>
        </w:rPr>
        <w:t>Т</w:t>
      </w:r>
      <w:r w:rsidRPr="00963C28">
        <w:rPr>
          <w:rFonts w:ascii="Arial" w:hAnsi="Arial" w:cs="Arial"/>
          <w:sz w:val="18"/>
          <w:szCs w:val="18"/>
        </w:rPr>
        <w:t>овариств</w:t>
      </w:r>
      <w:r>
        <w:rPr>
          <w:rFonts w:ascii="Arial" w:hAnsi="Arial" w:cs="Arial"/>
          <w:sz w:val="18"/>
          <w:szCs w:val="18"/>
          <w:lang w:val="uk-UA"/>
        </w:rPr>
        <w:t>ом</w:t>
      </w:r>
      <w:r w:rsidRPr="00963C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 xml:space="preserve">не розроблялся. </w:t>
      </w:r>
    </w:p>
    <w:p w:rsidR="00963C28" w:rsidRPr="00963C28" w:rsidRDefault="00963C28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963C28" w:rsidRPr="00963C28" w:rsidSect="00E947A8">
      <w:pgSz w:w="11906" w:h="16838"/>
      <w:pgMar w:top="851" w:right="851" w:bottom="85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28"/>
    <w:rsid w:val="00482050"/>
    <w:rsid w:val="00963C28"/>
    <w:rsid w:val="00D02D20"/>
    <w:rsid w:val="00E9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C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63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963C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3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C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63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963C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3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2020-05-13T07:08:00Z</dcterms:created>
  <dcterms:modified xsi:type="dcterms:W3CDTF">2020-05-13T07:23:00Z</dcterms:modified>
</cp:coreProperties>
</file>